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833371" w:rsidRPr="009920F8" w:rsidTr="00833371">
        <w:trPr>
          <w:trHeight w:val="1258"/>
        </w:trPr>
        <w:tc>
          <w:tcPr>
            <w:tcW w:w="1101" w:type="dxa"/>
          </w:tcPr>
          <w:p w:rsidR="00833371" w:rsidRPr="00E0492C" w:rsidRDefault="00833371" w:rsidP="00DD62B3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0B9E9FB" wp14:editId="6752141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833371" w:rsidRPr="009920F8" w:rsidRDefault="00833371" w:rsidP="00DD62B3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833371" w:rsidRPr="009920F8" w:rsidRDefault="00833371" w:rsidP="00DD62B3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833371" w:rsidRPr="009920F8" w:rsidRDefault="00833371" w:rsidP="00DD62B3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833371" w:rsidRPr="00C6422B" w:rsidRDefault="00833371" w:rsidP="00DD62B3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833371" w:rsidRPr="00F4494B" w:rsidRDefault="00833371" w:rsidP="00DD62B3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833371" w:rsidRDefault="00833371" w:rsidP="00DD62B3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833371" w:rsidRDefault="00833371" w:rsidP="00DD62B3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833371" w:rsidRPr="009920F8" w:rsidRDefault="00833371" w:rsidP="00833371"/>
        </w:tc>
      </w:tr>
    </w:tbl>
    <w:p w:rsidR="004E1540" w:rsidRDefault="004E1540">
      <w:pPr>
        <w:rPr>
          <w:sz w:val="24"/>
          <w:szCs w:val="24"/>
        </w:rPr>
      </w:pPr>
    </w:p>
    <w:p w:rsidR="00833371" w:rsidRPr="00833371" w:rsidRDefault="00833371" w:rsidP="00833371">
      <w:pPr>
        <w:jc w:val="center"/>
        <w:rPr>
          <w:b/>
          <w:sz w:val="24"/>
          <w:szCs w:val="24"/>
        </w:rPr>
      </w:pPr>
      <w:r w:rsidRPr="00833371">
        <w:rPr>
          <w:b/>
          <w:sz w:val="24"/>
          <w:szCs w:val="24"/>
        </w:rPr>
        <w:t>ΜΕΤΑΦΟΡΑ ΘΕΣΗΣ ΕΙΣΑΓΩΓΗΣ</w:t>
      </w:r>
    </w:p>
    <w:p w:rsidR="00833371" w:rsidRPr="00833371" w:rsidRDefault="00833371" w:rsidP="00833371">
      <w:pPr>
        <w:jc w:val="center"/>
        <w:rPr>
          <w:b/>
          <w:sz w:val="24"/>
          <w:szCs w:val="24"/>
        </w:rPr>
      </w:pPr>
      <w:r w:rsidRPr="00833371">
        <w:rPr>
          <w:b/>
          <w:sz w:val="24"/>
          <w:szCs w:val="24"/>
        </w:rPr>
        <w:t>ΜΕ ΟΙΚΟΝΟΜΙΚΑ ΚΡΙΤΗΡΙΑ</w:t>
      </w:r>
    </w:p>
    <w:p w:rsidR="00833371" w:rsidRPr="00833371" w:rsidRDefault="00833371" w:rsidP="00833371">
      <w:pPr>
        <w:jc w:val="center"/>
        <w:rPr>
          <w:b/>
          <w:sz w:val="24"/>
          <w:szCs w:val="24"/>
        </w:rPr>
      </w:pPr>
      <w:r w:rsidRPr="00833371">
        <w:rPr>
          <w:b/>
          <w:sz w:val="24"/>
          <w:szCs w:val="24"/>
        </w:rPr>
        <w:t>(ΑΚΑΔ. ΕΤΟΥΣ 2014-2015)</w:t>
      </w:r>
    </w:p>
    <w:p w:rsidR="00833371" w:rsidRDefault="00833371">
      <w:pPr>
        <w:rPr>
          <w:sz w:val="24"/>
          <w:szCs w:val="24"/>
        </w:rPr>
      </w:pPr>
    </w:p>
    <w:p w:rsidR="00833371" w:rsidRDefault="00833371">
      <w:pPr>
        <w:rPr>
          <w:sz w:val="24"/>
          <w:szCs w:val="24"/>
        </w:rPr>
      </w:pPr>
    </w:p>
    <w:p w:rsidR="00833371" w:rsidRDefault="00833371" w:rsidP="008333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Δικαιολογητικά των υποψηφίων για μεταφορά θέσης εισαγωγής με οικονομικά κριτήρια, θα γίνονται δεκτά στη Γραμματεία της Σχολής ΕΦΑΑ, Εθν. Αντίστασης 41, Δάφνη, </w:t>
      </w:r>
      <w:r w:rsidRPr="0007187D">
        <w:rPr>
          <w:b/>
          <w:sz w:val="24"/>
          <w:szCs w:val="24"/>
        </w:rPr>
        <w:t>αποκλειστικά</w:t>
      </w:r>
      <w:r>
        <w:rPr>
          <w:sz w:val="24"/>
          <w:szCs w:val="24"/>
        </w:rPr>
        <w:t xml:space="preserve"> κάθε Δευτέρα- Τετάρτη-Παρασκευή 9.00π.μ.-13.00μ.μ. από 12/1/2015 έως 23/1/2015.</w:t>
      </w:r>
    </w:p>
    <w:p w:rsidR="00833371" w:rsidRDefault="00833371" w:rsidP="008333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παραπάνω καλούνται να προσέλθουν προσωπικά ή μέσω νομίμως εξου</w:t>
      </w:r>
      <w:bookmarkStart w:id="0" w:name="_GoBack"/>
      <w:bookmarkEnd w:id="0"/>
      <w:r>
        <w:rPr>
          <w:sz w:val="24"/>
          <w:szCs w:val="24"/>
        </w:rPr>
        <w:t>σιοδοτημένου εκπροσώπου τους, προσκομίζοντας:</w:t>
      </w:r>
    </w:p>
    <w:p w:rsidR="00833371" w:rsidRDefault="00833371" w:rsidP="0083337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Εκτυπωμένη την ηλεκτρονική αίτηση μεταφοράς θέσης εισαγωγής</w:t>
      </w:r>
    </w:p>
    <w:p w:rsidR="00833371" w:rsidRDefault="00833371" w:rsidP="0083337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Αντίγραφο Εκκαθαριστικού σημειώματος και την ηλεκτρονική δήλωση φόρου εισοδήματος που αντιστοιχεί στον ΑΦΜ που ο υποψήφιος δήλωσε στην αίτησή του και από το οποίο προκύπτει το ετήσιο οικογενειακό εισόδημα επιβολής εισφοράς κατά το έτος 2014.</w:t>
      </w:r>
    </w:p>
    <w:p w:rsidR="00833371" w:rsidRPr="00833371" w:rsidRDefault="00833371" w:rsidP="00833371">
      <w:pPr>
        <w:spacing w:line="360" w:lineRule="auto"/>
        <w:ind w:left="426"/>
        <w:jc w:val="both"/>
        <w:rPr>
          <w:sz w:val="24"/>
          <w:szCs w:val="24"/>
        </w:rPr>
      </w:pPr>
      <w:r w:rsidRPr="00833371">
        <w:rPr>
          <w:sz w:val="24"/>
          <w:szCs w:val="24"/>
        </w:rPr>
        <w:t>(Η δήλωση φόρου εισοδήματος ή συμπληρωματικής αυτής, προκειμένου να ληφθεί υπόψη, πρέπει να έχει κατατεθεί μέχρι και τις 14/7/2014)</w:t>
      </w:r>
    </w:p>
    <w:p w:rsidR="00833371" w:rsidRDefault="00833371" w:rsidP="0083337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Βεβαίωση εγγραφής από το Τμήμα προέλευσης</w:t>
      </w:r>
    </w:p>
    <w:p w:rsidR="00833371" w:rsidRPr="00833371" w:rsidRDefault="00833371" w:rsidP="0083337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οικογενειακής κατάστασης.</w:t>
      </w:r>
    </w:p>
    <w:p w:rsidR="00833371" w:rsidRDefault="00833371" w:rsidP="00833371">
      <w:pPr>
        <w:jc w:val="both"/>
        <w:rPr>
          <w:sz w:val="24"/>
          <w:szCs w:val="24"/>
        </w:rPr>
      </w:pPr>
    </w:p>
    <w:p w:rsidR="00833371" w:rsidRDefault="00833371" w:rsidP="00833371">
      <w:pPr>
        <w:jc w:val="both"/>
        <w:rPr>
          <w:sz w:val="24"/>
          <w:szCs w:val="24"/>
        </w:rPr>
      </w:pPr>
    </w:p>
    <w:p w:rsidR="00833371" w:rsidRDefault="00833371" w:rsidP="00833371">
      <w:pPr>
        <w:jc w:val="both"/>
        <w:rPr>
          <w:sz w:val="24"/>
          <w:szCs w:val="24"/>
        </w:rPr>
      </w:pPr>
    </w:p>
    <w:p w:rsidR="00833371" w:rsidRDefault="00833371" w:rsidP="00833371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Από τη Γραμματεία</w:t>
      </w:r>
    </w:p>
    <w:p w:rsidR="00833371" w:rsidRPr="00833371" w:rsidRDefault="00833371">
      <w:pPr>
        <w:rPr>
          <w:sz w:val="24"/>
          <w:szCs w:val="24"/>
        </w:rPr>
      </w:pPr>
    </w:p>
    <w:sectPr w:rsidR="00833371" w:rsidRPr="00833371" w:rsidSect="00833371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3DA8"/>
    <w:multiLevelType w:val="hybridMultilevel"/>
    <w:tmpl w:val="9828AB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1"/>
    <w:rsid w:val="0007187D"/>
    <w:rsid w:val="004E1540"/>
    <w:rsid w:val="007534A2"/>
    <w:rsid w:val="008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1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833371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833371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833371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83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1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833371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833371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833371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83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2014-12-30T11:46:00Z</cp:lastPrinted>
  <dcterms:created xsi:type="dcterms:W3CDTF">2014-12-30T11:37:00Z</dcterms:created>
  <dcterms:modified xsi:type="dcterms:W3CDTF">2014-12-30T11:55:00Z</dcterms:modified>
</cp:coreProperties>
</file>